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AC347E">
        <w:rPr>
          <w:rFonts w:cs="Arial"/>
          <w:szCs w:val="22"/>
        </w:rPr>
        <w:t>0</w:t>
      </w:r>
      <w:r w:rsidR="00AC347E" w:rsidRPr="00AC347E">
        <w:rPr>
          <w:rFonts w:cs="Arial"/>
          <w:szCs w:val="22"/>
        </w:rPr>
        <w:t>05</w:t>
      </w:r>
      <w:r w:rsidR="00CD585F" w:rsidRPr="00AC347E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FC7AA5">
        <w:rPr>
          <w:rFonts w:cs="Arial"/>
          <w:szCs w:val="22"/>
        </w:rPr>
        <w:t>4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FC7AA5">
              <w:rPr>
                <w:rFonts w:cs="Arial"/>
                <w:szCs w:val="22"/>
              </w:rPr>
              <w:t>4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4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FC7AA5">
              <w:rPr>
                <w:rFonts w:cs="Arial"/>
                <w:szCs w:val="22"/>
              </w:rPr>
              <w:t>5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FC7AA5" w:rsidRPr="000831AE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31AE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FC7AA5" w:rsidRPr="000831AE" w:rsidRDefault="00FC7AA5" w:rsidP="00BD44A3">
            <w:pPr>
              <w:pStyle w:val="a5"/>
              <w:rPr>
                <w:rFonts w:ascii="Arial" w:hAnsi="Arial" w:cs="Arial"/>
                <w:sz w:val="16"/>
                <w:szCs w:val="16"/>
              </w:rPr>
            </w:pPr>
          </w:p>
          <w:p w:rsidR="00FC7AA5" w:rsidRPr="000831AE" w:rsidRDefault="00FC7AA5" w:rsidP="00FC7AA5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831AE">
              <w:rPr>
                <w:rFonts w:ascii="Arial" w:hAnsi="Arial" w:cs="Arial"/>
                <w:sz w:val="22"/>
                <w:szCs w:val="22"/>
              </w:rPr>
              <w:t xml:space="preserve">с 01.05.2024 г.  по 30.06.2024 г. (2 месяца) – 3 832,5 м2 (11 и 12 этажи) </w:t>
            </w:r>
          </w:p>
          <w:p w:rsidR="00FC7AA5" w:rsidRPr="000831AE" w:rsidRDefault="00FC7AA5" w:rsidP="00FC7AA5">
            <w:pPr>
              <w:pStyle w:val="a5"/>
              <w:rPr>
                <w:rFonts w:ascii="Arial" w:hAnsi="Arial" w:cs="Arial"/>
                <w:sz w:val="16"/>
                <w:szCs w:val="16"/>
              </w:rPr>
            </w:pPr>
          </w:p>
          <w:p w:rsidR="00BD44A3" w:rsidRPr="00BD44A3" w:rsidRDefault="00FC7AA5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0831AE">
              <w:rPr>
                <w:rFonts w:ascii="Arial" w:hAnsi="Arial" w:cs="Arial"/>
                <w:sz w:val="22"/>
                <w:szCs w:val="22"/>
              </w:rPr>
              <w:t>с 01.07.2024 г.  по 30.04.2025 г. (10 месяцев) – 2 619,6 м2 (11 этаж)</w:t>
            </w:r>
            <w:bookmarkStart w:id="0" w:name="_GoBack"/>
            <w:bookmarkEnd w:id="0"/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 w:rsidRPr="00AC347E">
        <w:rPr>
          <w:rFonts w:cs="Arial"/>
          <w:szCs w:val="22"/>
        </w:rPr>
        <w:t>3</w:t>
      </w:r>
      <w:r w:rsidR="00AC347E" w:rsidRPr="00AC347E">
        <w:rPr>
          <w:rFonts w:cs="Arial"/>
          <w:szCs w:val="22"/>
        </w:rPr>
        <w:t>0</w:t>
      </w:r>
      <w:r w:rsidRPr="00AC347E">
        <w:rPr>
          <w:rFonts w:cs="Arial"/>
          <w:szCs w:val="22"/>
        </w:rPr>
        <w:t>»</w:t>
      </w:r>
      <w:r w:rsidR="00452195" w:rsidRPr="00AC347E">
        <w:rPr>
          <w:rFonts w:cs="Arial"/>
          <w:szCs w:val="22"/>
        </w:rPr>
        <w:t xml:space="preserve"> </w:t>
      </w:r>
      <w:r w:rsidR="00AC347E" w:rsidRPr="00AC347E">
        <w:rPr>
          <w:rFonts w:cs="Arial"/>
          <w:szCs w:val="22"/>
        </w:rPr>
        <w:t>апреля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FC7AA5">
        <w:rPr>
          <w:rFonts w:cs="Arial"/>
          <w:szCs w:val="22"/>
        </w:rPr>
        <w:t>4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831AE"/>
    <w:rsid w:val="000921A2"/>
    <w:rsid w:val="000B7F49"/>
    <w:rsid w:val="00101BAB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D7907"/>
    <w:rsid w:val="005F4748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90</cp:revision>
  <cp:lastPrinted>2017-07-21T07:44:00Z</cp:lastPrinted>
  <dcterms:created xsi:type="dcterms:W3CDTF">2016-05-30T14:11:00Z</dcterms:created>
  <dcterms:modified xsi:type="dcterms:W3CDTF">2024-02-27T07:23:00Z</dcterms:modified>
</cp:coreProperties>
</file>